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5340" w14:textId="77777777" w:rsidR="00C22989" w:rsidRDefault="00000000" w:rsidP="006B27F3">
      <w:pPr>
        <w:spacing w:afterLines="50" w:after="156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</w:t>
      </w:r>
      <w:r w:rsidRPr="003143EF">
        <w:rPr>
          <w:rFonts w:ascii="Times New Roman" w:hAnsi="Times New Roman" w:cs="Times New Roman"/>
          <w:b/>
          <w:sz w:val="24"/>
          <w:szCs w:val="24"/>
        </w:rPr>
        <w:t>件</w:t>
      </w:r>
      <w:r w:rsidRPr="003143E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p w14:paraId="5BC8CAD0" w14:textId="10D3E7B1" w:rsidR="00C22989" w:rsidRDefault="00737A4A" w:rsidP="0004183F">
      <w:pPr>
        <w:spacing w:beforeLines="50" w:before="156" w:afterLines="200" w:after="624" w:line="360" w:lineRule="auto"/>
        <w:jc w:val="center"/>
        <w:rPr>
          <w:rFonts w:ascii="黑体" w:eastAsia="黑体" w:hAnsi="黑体"/>
          <w:b/>
          <w:sz w:val="40"/>
          <w:szCs w:val="40"/>
        </w:rPr>
      </w:pPr>
      <w:r w:rsidRPr="00737A4A">
        <w:rPr>
          <w:rFonts w:ascii="黑体" w:eastAsia="黑体" w:hAnsi="黑体" w:hint="eastAsia"/>
          <w:b/>
          <w:sz w:val="40"/>
          <w:szCs w:val="40"/>
        </w:rPr>
        <w:t>广西</w:t>
      </w:r>
      <w:proofErr w:type="gramStart"/>
      <w:r w:rsidRPr="00737A4A">
        <w:rPr>
          <w:rFonts w:ascii="黑体" w:eastAsia="黑体" w:hAnsi="黑体" w:hint="eastAsia"/>
          <w:b/>
          <w:sz w:val="40"/>
          <w:szCs w:val="40"/>
        </w:rPr>
        <w:t>高校微纳生物</w:t>
      </w:r>
      <w:proofErr w:type="gramEnd"/>
      <w:r w:rsidRPr="00737A4A">
        <w:rPr>
          <w:rFonts w:ascii="黑体" w:eastAsia="黑体" w:hAnsi="黑体" w:hint="eastAsia"/>
          <w:b/>
          <w:sz w:val="40"/>
          <w:szCs w:val="40"/>
        </w:rPr>
        <w:t>分析与药物筛选</w:t>
      </w:r>
      <w:r w:rsidRPr="00B60F13">
        <w:rPr>
          <w:rFonts w:ascii="黑体" w:eastAsia="黑体" w:hAnsi="黑体" w:hint="eastAsia"/>
          <w:b/>
          <w:sz w:val="40"/>
          <w:szCs w:val="40"/>
        </w:rPr>
        <w:t>重点实验室2024年度开放课题申报指南</w:t>
      </w:r>
    </w:p>
    <w:p w14:paraId="41198479" w14:textId="24AAB9A9" w:rsidR="00C22989" w:rsidRDefault="00737A4A" w:rsidP="0004183F">
      <w:pPr>
        <w:widowControl/>
        <w:shd w:val="clear" w:color="auto" w:fill="FFFFFF"/>
        <w:spacing w:beforeLines="50" w:before="156"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bookmarkStart w:id="0" w:name="OLE_LINK3"/>
      <w:r w:rsidRPr="00737A4A">
        <w:rPr>
          <w:rFonts w:ascii="Times New Roman" w:hAnsi="Times New Roman" w:cs="Times New Roman" w:hint="eastAsia"/>
          <w:kern w:val="0"/>
          <w:sz w:val="24"/>
          <w:szCs w:val="24"/>
        </w:rPr>
        <w:t>广西</w:t>
      </w:r>
      <w:proofErr w:type="gramStart"/>
      <w:r w:rsidRPr="00737A4A">
        <w:rPr>
          <w:rFonts w:ascii="Times New Roman" w:hAnsi="Times New Roman" w:cs="Times New Roman" w:hint="eastAsia"/>
          <w:kern w:val="0"/>
          <w:sz w:val="24"/>
          <w:szCs w:val="24"/>
        </w:rPr>
        <w:t>高校微纳生物</w:t>
      </w:r>
      <w:proofErr w:type="gramEnd"/>
      <w:r w:rsidRPr="00737A4A">
        <w:rPr>
          <w:rFonts w:ascii="Times New Roman" w:hAnsi="Times New Roman" w:cs="Times New Roman" w:hint="eastAsia"/>
          <w:kern w:val="0"/>
          <w:sz w:val="24"/>
          <w:szCs w:val="24"/>
        </w:rPr>
        <w:t>分析与药物筛选</w:t>
      </w:r>
      <w:r w:rsidR="00B60F13" w:rsidRPr="00B60F13">
        <w:rPr>
          <w:rFonts w:ascii="Times New Roman" w:hAnsi="Times New Roman" w:cs="Times New Roman" w:hint="eastAsia"/>
          <w:kern w:val="0"/>
          <w:sz w:val="24"/>
          <w:szCs w:val="24"/>
        </w:rPr>
        <w:t>重点实验室以广西医科大学为依托单位，</w:t>
      </w:r>
      <w:r w:rsidRPr="00737A4A">
        <w:rPr>
          <w:rFonts w:ascii="Times New Roman" w:hAnsi="Times New Roman" w:cs="Times New Roman" w:hint="eastAsia"/>
          <w:kern w:val="0"/>
          <w:sz w:val="24"/>
          <w:szCs w:val="24"/>
        </w:rPr>
        <w:t>针对广西区域性高发肿瘤等重大疾病的早期“精准”检测和治疗药物筛选的实际需求，围绕医药学科前沿和重大科学问题，开展分子医药的战略性、前瞻性、高水平基础研究和应用基础研究。重点实验室研究方向主要包括：（</w:t>
      </w:r>
      <w:r w:rsidRPr="00737A4A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Pr="00737A4A"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proofErr w:type="gramStart"/>
      <w:r w:rsidRPr="00737A4A">
        <w:rPr>
          <w:rFonts w:ascii="Times New Roman" w:hAnsi="Times New Roman" w:cs="Times New Roman" w:hint="eastAsia"/>
          <w:kern w:val="0"/>
          <w:sz w:val="24"/>
          <w:szCs w:val="24"/>
        </w:rPr>
        <w:t>微纳生物</w:t>
      </w:r>
      <w:proofErr w:type="gramEnd"/>
      <w:r w:rsidRPr="00737A4A">
        <w:rPr>
          <w:rFonts w:ascii="Times New Roman" w:hAnsi="Times New Roman" w:cs="Times New Roman" w:hint="eastAsia"/>
          <w:kern w:val="0"/>
          <w:sz w:val="24"/>
          <w:szCs w:val="24"/>
        </w:rPr>
        <w:t>传感新技术与应用；（</w:t>
      </w:r>
      <w:r w:rsidRPr="00737A4A"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 w:rsidRPr="00737A4A">
        <w:rPr>
          <w:rFonts w:ascii="Times New Roman" w:hAnsi="Times New Roman" w:cs="Times New Roman" w:hint="eastAsia"/>
          <w:kern w:val="0"/>
          <w:sz w:val="24"/>
          <w:szCs w:val="24"/>
        </w:rPr>
        <w:t>）药物活性评价新方法与应用；（</w:t>
      </w:r>
      <w:r w:rsidRPr="00737A4A">
        <w:rPr>
          <w:rFonts w:ascii="Times New Roman" w:hAnsi="Times New Roman" w:cs="Times New Roman" w:hint="eastAsia"/>
          <w:kern w:val="0"/>
          <w:sz w:val="24"/>
          <w:szCs w:val="24"/>
        </w:rPr>
        <w:t>3</w:t>
      </w:r>
      <w:r w:rsidRPr="00737A4A">
        <w:rPr>
          <w:rFonts w:ascii="Times New Roman" w:hAnsi="Times New Roman" w:cs="Times New Roman" w:hint="eastAsia"/>
          <w:kern w:val="0"/>
          <w:sz w:val="24"/>
          <w:szCs w:val="24"/>
        </w:rPr>
        <w:t>）模式动物药物筛选创新平台与应用。</w:t>
      </w:r>
    </w:p>
    <w:bookmarkEnd w:id="0"/>
    <w:p w14:paraId="0AFBF9EA" w14:textId="0EB12A9F" w:rsidR="00C22989" w:rsidRDefault="00000000">
      <w:pPr>
        <w:widowControl/>
        <w:shd w:val="clear" w:color="auto" w:fill="FFFFFF"/>
        <w:spacing w:beforeLines="50" w:before="156" w:line="360" w:lineRule="auto"/>
        <w:ind w:firstLine="482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一、</w:t>
      </w: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本年度重点资助下述研究领域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：</w:t>
      </w:r>
    </w:p>
    <w:p w14:paraId="130C9F06" w14:textId="61400A6D" w:rsidR="00B60F13" w:rsidRPr="00CB651C" w:rsidRDefault="00000000" w:rsidP="00B60F13">
      <w:pPr>
        <w:widowControl/>
        <w:shd w:val="clear" w:color="auto" w:fill="FFFFFF"/>
        <w:spacing w:before="156" w:line="360" w:lineRule="auto"/>
        <w:ind w:firstLine="480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CB651C">
        <w:rPr>
          <w:rFonts w:ascii="Times New Roman" w:hAnsi="Times New Roman" w:cs="Times New Roman"/>
          <w:bCs/>
          <w:kern w:val="0"/>
          <w:sz w:val="24"/>
          <w:szCs w:val="24"/>
        </w:rPr>
        <w:t>1.</w:t>
      </w:r>
      <w:r w:rsidR="0030413D" w:rsidRPr="00CB651C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proofErr w:type="gramStart"/>
      <w:r w:rsidR="00737A4A" w:rsidRPr="00CB651C">
        <w:rPr>
          <w:rFonts w:ascii="Times New Roman" w:hAnsi="Times New Roman" w:cs="Times New Roman"/>
          <w:bCs/>
          <w:kern w:val="0"/>
          <w:sz w:val="24"/>
          <w:szCs w:val="24"/>
        </w:rPr>
        <w:t>研究微纳界面</w:t>
      </w:r>
      <w:proofErr w:type="gramEnd"/>
      <w:r w:rsidR="00737A4A" w:rsidRPr="00CB651C">
        <w:rPr>
          <w:rFonts w:ascii="Times New Roman" w:hAnsi="Times New Roman" w:cs="Times New Roman"/>
          <w:bCs/>
          <w:kern w:val="0"/>
          <w:sz w:val="24"/>
          <w:szCs w:val="24"/>
        </w:rPr>
        <w:t>上生物分子识别和信号放大机制，</w:t>
      </w:r>
      <w:r w:rsidR="005D79A5" w:rsidRPr="00CB651C">
        <w:rPr>
          <w:rFonts w:ascii="Times New Roman" w:hAnsi="Times New Roman" w:cs="Times New Roman"/>
          <w:bCs/>
          <w:kern w:val="0"/>
          <w:sz w:val="24"/>
          <w:szCs w:val="24"/>
        </w:rPr>
        <w:t>设计和调控多元、协同</w:t>
      </w:r>
      <w:proofErr w:type="gramStart"/>
      <w:r w:rsidR="005D79A5" w:rsidRPr="00CB651C">
        <w:rPr>
          <w:rFonts w:ascii="Times New Roman" w:hAnsi="Times New Roman" w:cs="Times New Roman"/>
          <w:bCs/>
          <w:kern w:val="0"/>
          <w:sz w:val="24"/>
          <w:szCs w:val="24"/>
        </w:rPr>
        <w:t>的微纳传感</w:t>
      </w:r>
      <w:proofErr w:type="gramEnd"/>
      <w:r w:rsidR="005D79A5" w:rsidRPr="00CB651C">
        <w:rPr>
          <w:rFonts w:ascii="Times New Roman" w:hAnsi="Times New Roman" w:cs="Times New Roman"/>
          <w:bCs/>
          <w:kern w:val="0"/>
          <w:sz w:val="24"/>
          <w:szCs w:val="24"/>
        </w:rPr>
        <w:t>界面，</w:t>
      </w:r>
      <w:r w:rsidR="00737A4A" w:rsidRPr="00CB651C">
        <w:rPr>
          <w:rFonts w:ascii="Times New Roman" w:hAnsi="Times New Roman" w:cs="Times New Roman"/>
          <w:bCs/>
          <w:kern w:val="0"/>
          <w:sz w:val="24"/>
          <w:szCs w:val="24"/>
        </w:rPr>
        <w:t>发展针对疾病靶标的高灵敏、高</w:t>
      </w:r>
      <w:proofErr w:type="gramStart"/>
      <w:r w:rsidR="00737A4A" w:rsidRPr="00CB651C">
        <w:rPr>
          <w:rFonts w:ascii="Times New Roman" w:hAnsi="Times New Roman" w:cs="Times New Roman"/>
          <w:bCs/>
          <w:kern w:val="0"/>
          <w:sz w:val="24"/>
          <w:szCs w:val="24"/>
        </w:rPr>
        <w:t>特异性微纳生物</w:t>
      </w:r>
      <w:proofErr w:type="gramEnd"/>
      <w:r w:rsidR="00737A4A" w:rsidRPr="00CB651C">
        <w:rPr>
          <w:rFonts w:ascii="Times New Roman" w:hAnsi="Times New Roman" w:cs="Times New Roman"/>
          <w:bCs/>
          <w:kern w:val="0"/>
          <w:sz w:val="24"/>
          <w:szCs w:val="24"/>
        </w:rPr>
        <w:t>传感新技术和新方法</w:t>
      </w:r>
      <w:r w:rsidR="00B60F13" w:rsidRPr="00CB651C">
        <w:rPr>
          <w:rFonts w:ascii="Times New Roman" w:hAnsi="Times New Roman" w:cs="Times New Roman"/>
          <w:bCs/>
          <w:kern w:val="0"/>
          <w:sz w:val="24"/>
          <w:szCs w:val="24"/>
        </w:rPr>
        <w:t>；</w:t>
      </w:r>
    </w:p>
    <w:p w14:paraId="5C642682" w14:textId="1B7732E0" w:rsidR="00902F00" w:rsidRPr="00CB651C" w:rsidRDefault="00000000">
      <w:pPr>
        <w:widowControl/>
        <w:shd w:val="clear" w:color="auto" w:fill="FFFFFF"/>
        <w:spacing w:before="156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CB651C">
        <w:rPr>
          <w:rFonts w:ascii="Times New Roman" w:hAnsi="Times New Roman" w:cs="Times New Roman"/>
          <w:bCs/>
          <w:kern w:val="0"/>
          <w:sz w:val="24"/>
          <w:szCs w:val="24"/>
        </w:rPr>
        <w:t>2.</w:t>
      </w:r>
      <w:r w:rsidR="0030413D" w:rsidRPr="00CB651C">
        <w:rPr>
          <w:rFonts w:ascii="Times New Roman" w:hAnsi="Times New Roman" w:cs="Times New Roman"/>
          <w:sz w:val="24"/>
          <w:szCs w:val="24"/>
        </w:rPr>
        <w:t xml:space="preserve"> </w:t>
      </w:r>
      <w:r w:rsidR="00902F00" w:rsidRPr="00CB651C">
        <w:rPr>
          <w:rFonts w:ascii="Times New Roman" w:hAnsi="Times New Roman" w:cs="Times New Roman"/>
          <w:sz w:val="24"/>
          <w:szCs w:val="24"/>
        </w:rPr>
        <w:t>协同金属</w:t>
      </w:r>
      <w:r w:rsidR="00902F00" w:rsidRPr="00CB651C">
        <w:rPr>
          <w:rFonts w:ascii="Times New Roman" w:hAnsi="Times New Roman" w:cs="Times New Roman"/>
          <w:sz w:val="24"/>
          <w:szCs w:val="24"/>
        </w:rPr>
        <w:t>/</w:t>
      </w:r>
      <w:r w:rsidR="00902F00" w:rsidRPr="00CB651C">
        <w:rPr>
          <w:rFonts w:ascii="Times New Roman" w:hAnsi="Times New Roman" w:cs="Times New Roman"/>
          <w:sz w:val="24"/>
          <w:szCs w:val="24"/>
        </w:rPr>
        <w:t>半导体纳米材料、荧光染料、生物大分子等设计和制备多功能新型材料，发展高效、灵敏、精准的生物与药物分析方法；</w:t>
      </w:r>
    </w:p>
    <w:p w14:paraId="0203474A" w14:textId="5F876AE0" w:rsidR="00C22989" w:rsidRPr="00CB651C" w:rsidRDefault="00902F00">
      <w:pPr>
        <w:widowControl/>
        <w:shd w:val="clear" w:color="auto" w:fill="FFFFFF"/>
        <w:spacing w:before="156" w:line="360" w:lineRule="auto"/>
        <w:ind w:firstLine="480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CB651C">
        <w:rPr>
          <w:rFonts w:ascii="Times New Roman" w:hAnsi="Times New Roman" w:cs="Times New Roman"/>
          <w:bCs/>
          <w:kern w:val="0"/>
          <w:sz w:val="24"/>
          <w:szCs w:val="24"/>
        </w:rPr>
        <w:t xml:space="preserve">3. </w:t>
      </w:r>
      <w:r w:rsidR="00737A4A" w:rsidRPr="00CB651C">
        <w:rPr>
          <w:rFonts w:ascii="Times New Roman" w:hAnsi="Times New Roman" w:cs="Times New Roman"/>
          <w:sz w:val="24"/>
          <w:szCs w:val="24"/>
        </w:rPr>
        <w:t>开展</w:t>
      </w:r>
      <w:r w:rsidR="00737A4A" w:rsidRPr="00CB651C">
        <w:rPr>
          <w:rFonts w:ascii="Times New Roman" w:hAnsi="Times New Roman" w:cs="Times New Roman"/>
          <w:bCs/>
          <w:kern w:val="0"/>
          <w:sz w:val="24"/>
          <w:szCs w:val="24"/>
        </w:rPr>
        <w:t>广西民族药物活性成分追踪和药效筛选，构建药效评价新方法</w:t>
      </w:r>
      <w:r w:rsidR="00B60F13" w:rsidRPr="00CB651C">
        <w:rPr>
          <w:rFonts w:ascii="Times New Roman" w:hAnsi="Times New Roman" w:cs="Times New Roman"/>
          <w:bCs/>
          <w:kern w:val="0"/>
          <w:sz w:val="24"/>
          <w:szCs w:val="24"/>
        </w:rPr>
        <w:t>；</w:t>
      </w:r>
    </w:p>
    <w:p w14:paraId="52D295F5" w14:textId="1ED09D0F" w:rsidR="00C22989" w:rsidRPr="00CB651C" w:rsidRDefault="00902F00" w:rsidP="0004183F">
      <w:pPr>
        <w:widowControl/>
        <w:shd w:val="clear" w:color="auto" w:fill="FFFFFF"/>
        <w:spacing w:before="156" w:line="360" w:lineRule="auto"/>
        <w:ind w:firstLine="480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CB651C">
        <w:rPr>
          <w:rFonts w:ascii="Times New Roman" w:hAnsi="Times New Roman" w:cs="Times New Roman"/>
          <w:bCs/>
          <w:kern w:val="0"/>
          <w:sz w:val="24"/>
          <w:szCs w:val="24"/>
        </w:rPr>
        <w:t xml:space="preserve">4. </w:t>
      </w:r>
      <w:r w:rsidR="00C155DB" w:rsidRPr="00CB651C">
        <w:rPr>
          <w:rFonts w:ascii="Times New Roman" w:hAnsi="Times New Roman" w:cs="Times New Roman"/>
          <w:bCs/>
          <w:kern w:val="0"/>
          <w:sz w:val="24"/>
          <w:szCs w:val="24"/>
        </w:rPr>
        <w:t>构建</w:t>
      </w:r>
      <w:r w:rsidR="00C742FD" w:rsidRPr="00C742FD">
        <w:rPr>
          <w:rFonts w:ascii="Times New Roman" w:hAnsi="Times New Roman" w:cs="Times New Roman" w:hint="eastAsia"/>
          <w:bCs/>
          <w:kern w:val="0"/>
          <w:sz w:val="24"/>
          <w:szCs w:val="24"/>
        </w:rPr>
        <w:t>类器官和器官芯片</w:t>
      </w:r>
      <w:r w:rsidR="00C742FD">
        <w:rPr>
          <w:rFonts w:ascii="Times New Roman" w:hAnsi="Times New Roman" w:cs="Times New Roman" w:hint="eastAsia"/>
          <w:bCs/>
          <w:kern w:val="0"/>
          <w:sz w:val="24"/>
          <w:szCs w:val="24"/>
        </w:rPr>
        <w:t>、</w:t>
      </w:r>
      <w:proofErr w:type="gramStart"/>
      <w:r w:rsidRPr="00CB651C">
        <w:rPr>
          <w:rFonts w:ascii="Times New Roman" w:hAnsi="Times New Roman" w:cs="Times New Roman"/>
          <w:bCs/>
          <w:kern w:val="0"/>
          <w:sz w:val="24"/>
          <w:szCs w:val="24"/>
        </w:rPr>
        <w:t>微流控</w:t>
      </w:r>
      <w:proofErr w:type="gramEnd"/>
      <w:r w:rsidRPr="00CB651C">
        <w:rPr>
          <w:rFonts w:ascii="Times New Roman" w:hAnsi="Times New Roman" w:cs="Times New Roman"/>
          <w:bCs/>
          <w:kern w:val="0"/>
          <w:sz w:val="24"/>
          <w:szCs w:val="24"/>
        </w:rPr>
        <w:t>斑马鱼药物筛选芯片系统，结合</w:t>
      </w:r>
      <w:r w:rsidR="00C155DB" w:rsidRPr="00CB651C">
        <w:rPr>
          <w:rFonts w:ascii="Times New Roman" w:hAnsi="Times New Roman" w:cs="Times New Roman"/>
          <w:bCs/>
          <w:kern w:val="0"/>
          <w:sz w:val="24"/>
          <w:szCs w:val="24"/>
        </w:rPr>
        <w:t>疾病模型，</w:t>
      </w:r>
      <w:r w:rsidR="00737A4A" w:rsidRPr="00CB651C">
        <w:rPr>
          <w:rFonts w:ascii="Times New Roman" w:hAnsi="Times New Roman" w:cs="Times New Roman"/>
          <w:bCs/>
          <w:kern w:val="0"/>
          <w:sz w:val="24"/>
          <w:szCs w:val="24"/>
        </w:rPr>
        <w:t>开展表型筛选、药物活性评价等方面的基础与应用研究。</w:t>
      </w:r>
    </w:p>
    <w:p w14:paraId="0348243E" w14:textId="77777777" w:rsidR="00C22989" w:rsidRDefault="00000000">
      <w:pPr>
        <w:widowControl/>
        <w:shd w:val="clear" w:color="auto" w:fill="FFFFFF"/>
        <w:spacing w:beforeLines="50" w:before="156" w:line="360" w:lineRule="auto"/>
        <w:ind w:firstLine="482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二、主要考核指标：</w:t>
      </w:r>
    </w:p>
    <w:p w14:paraId="01A30052" w14:textId="77777777" w:rsidR="00C22989" w:rsidRDefault="00000000">
      <w:pPr>
        <w:widowControl/>
        <w:shd w:val="clear" w:color="auto" w:fill="FFFFFF"/>
        <w:spacing w:before="156"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围绕本实验室主要研究领域，以第一或通讯作者发表中文核心论文或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SCI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论文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篇及以上，且需将本实验室作为署名单位之一。</w:t>
      </w:r>
    </w:p>
    <w:p w14:paraId="654FFA31" w14:textId="77777777" w:rsidR="00C22989" w:rsidRDefault="00000000">
      <w:pPr>
        <w:widowControl/>
        <w:shd w:val="clear" w:color="auto" w:fill="FFFFFF"/>
        <w:spacing w:beforeLines="50" w:before="156" w:line="360" w:lineRule="auto"/>
        <w:ind w:firstLine="482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三、本项目课题申报要求：</w:t>
      </w:r>
    </w:p>
    <w:p w14:paraId="483E27AD" w14:textId="77777777" w:rsidR="00C22989" w:rsidRDefault="00000000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1. 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实施年限：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年</w:t>
      </w:r>
    </w:p>
    <w:p w14:paraId="1384E494" w14:textId="245FF5A2" w:rsidR="00C22989" w:rsidRDefault="00000000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2</w:t>
      </w:r>
      <w:r w:rsidR="006B27F3">
        <w:rPr>
          <w:rFonts w:ascii="Times New Roman" w:hAnsi="Times New Roman" w:cs="Times New Roman"/>
          <w:bCs/>
          <w:kern w:val="0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计划资助经费：每个项目</w:t>
      </w:r>
      <w:proofErr w:type="gramStart"/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资助经额</w:t>
      </w:r>
      <w:proofErr w:type="gramEnd"/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2-3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万，</w:t>
      </w:r>
      <w:r w:rsidR="00764439" w:rsidRPr="00764439">
        <w:rPr>
          <w:rFonts w:ascii="Times New Roman" w:hAnsi="Times New Roman" w:cs="Times New Roman" w:hint="eastAsia"/>
          <w:bCs/>
          <w:kern w:val="0"/>
          <w:sz w:val="24"/>
          <w:szCs w:val="24"/>
        </w:rPr>
        <w:t>具体资助金额由实验室学术委员会研究决定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。</w:t>
      </w:r>
    </w:p>
    <w:p w14:paraId="6C41B53D" w14:textId="77777777" w:rsidR="00C22989" w:rsidRDefault="00000000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资助对象：非</w:t>
      </w:r>
      <w:proofErr w:type="gramStart"/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本重点</w:t>
      </w:r>
      <w:proofErr w:type="gramEnd"/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实验室固定人员，每人限报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项。实验室学术委员会根据项目的意义、学术价值和创新情况对申请书进行评审，择优确定开放课题项目，对获准项目</w:t>
      </w:r>
      <w:proofErr w:type="gramStart"/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签定</w:t>
      </w:r>
      <w:proofErr w:type="gramEnd"/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项目任务合同书。</w:t>
      </w:r>
    </w:p>
    <w:p w14:paraId="2FD2DD32" w14:textId="77777777" w:rsidR="00C22989" w:rsidRDefault="00000000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4. 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受到本实验室经费资助的开放课题所取得的成果，归研究者个人与本实验室共有；自带研究经费的开放课题所取得的成果，归研究者、研究者原工作单位与本实验室共有。外籍客座人员成果按国家有关规定办理。</w:t>
      </w:r>
    </w:p>
    <w:p w14:paraId="477CA0B4" w14:textId="77777777" w:rsidR="00C22989" w:rsidRDefault="00000000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5. 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实验室课题基金的开支包括以下几方面：</w:t>
      </w:r>
    </w:p>
    <w:p w14:paraId="132DF58E" w14:textId="77777777" w:rsidR="00C22989" w:rsidRDefault="00000000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）材料费主要包括试剂费、</w:t>
      </w:r>
      <w:proofErr w:type="gramStart"/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耗材费</w:t>
      </w:r>
      <w:proofErr w:type="gramEnd"/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等；</w:t>
      </w:r>
    </w:p>
    <w:p w14:paraId="65320C18" w14:textId="77777777" w:rsidR="00C22989" w:rsidRDefault="00000000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）测试化验加工费为自身设备、技术限制必须支付给外单位的检验、测试、化验、加工费用；</w:t>
      </w:r>
    </w:p>
    <w:p w14:paraId="4C06E7CF" w14:textId="46C5DAFC" w:rsidR="00C22989" w:rsidRDefault="00764439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（</w:t>
      </w:r>
      <w:r w:rsidR="00AC2D52">
        <w:rPr>
          <w:rFonts w:ascii="Times New Roman" w:hAnsi="Times New Roman" w:cs="Times New Roman"/>
          <w:bCs/>
          <w:kern w:val="0"/>
          <w:sz w:val="24"/>
          <w:szCs w:val="24"/>
        </w:rPr>
        <w:t>3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）出版、文献、信息传播、知识产权事务费；</w:t>
      </w:r>
    </w:p>
    <w:p w14:paraId="30E35738" w14:textId="49BAB344" w:rsidR="00764439" w:rsidRPr="00B0620D" w:rsidRDefault="00764439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（</w:t>
      </w:r>
      <w:r w:rsidR="00AC2D52">
        <w:rPr>
          <w:rFonts w:ascii="Times New Roman" w:hAnsi="Times New Roman" w:cs="Times New Roman"/>
          <w:bCs/>
          <w:kern w:val="0"/>
          <w:sz w:val="24"/>
          <w:szCs w:val="24"/>
        </w:rPr>
        <w:t>4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）</w:t>
      </w:r>
      <w:r w:rsidRPr="00B0620D">
        <w:rPr>
          <w:rFonts w:ascii="Times New Roman" w:hAnsi="Times New Roman" w:cs="Times New Roman"/>
          <w:bCs/>
          <w:kern w:val="0"/>
          <w:sz w:val="24"/>
          <w:szCs w:val="24"/>
        </w:rPr>
        <w:t>项目劳务费主要</w:t>
      </w:r>
      <w:r w:rsidRPr="00B0620D">
        <w:rPr>
          <w:rFonts w:ascii="Times New Roman" w:hAnsi="Times New Roman" w:cs="Times New Roman" w:hint="eastAsia"/>
          <w:bCs/>
          <w:kern w:val="0"/>
          <w:sz w:val="24"/>
          <w:szCs w:val="24"/>
        </w:rPr>
        <w:t>为</w:t>
      </w:r>
      <w:r w:rsidR="00B0620D" w:rsidRPr="00B0620D">
        <w:rPr>
          <w:rFonts w:ascii="Times New Roman" w:hAnsi="Times New Roman" w:cs="Times New Roman" w:hint="eastAsia"/>
          <w:bCs/>
          <w:kern w:val="0"/>
          <w:sz w:val="24"/>
          <w:szCs w:val="24"/>
        </w:rPr>
        <w:t>参加项目的</w:t>
      </w:r>
      <w:r w:rsidRPr="00B0620D">
        <w:rPr>
          <w:rFonts w:ascii="Times New Roman" w:hAnsi="Times New Roman" w:cs="Times New Roman" w:hint="eastAsia"/>
          <w:bCs/>
          <w:kern w:val="0"/>
          <w:sz w:val="24"/>
          <w:szCs w:val="24"/>
        </w:rPr>
        <w:t>学生劳务费；</w:t>
      </w:r>
    </w:p>
    <w:p w14:paraId="30B35DE0" w14:textId="23F37C18" w:rsidR="00764439" w:rsidRPr="00764439" w:rsidRDefault="00764439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B0620D">
        <w:rPr>
          <w:rFonts w:ascii="Times New Roman" w:hAnsi="Times New Roman" w:cs="Times New Roman" w:hint="eastAsia"/>
          <w:bCs/>
          <w:kern w:val="0"/>
          <w:sz w:val="24"/>
          <w:szCs w:val="24"/>
        </w:rPr>
        <w:t>（</w:t>
      </w:r>
      <w:r w:rsidR="00AC2D52">
        <w:rPr>
          <w:rFonts w:ascii="Times New Roman" w:hAnsi="Times New Roman" w:cs="Times New Roman"/>
          <w:bCs/>
          <w:kern w:val="0"/>
          <w:sz w:val="24"/>
          <w:szCs w:val="24"/>
        </w:rPr>
        <w:t>5</w:t>
      </w:r>
      <w:r w:rsidRPr="00B0620D">
        <w:rPr>
          <w:rFonts w:ascii="Times New Roman" w:hAnsi="Times New Roman" w:cs="Times New Roman" w:hint="eastAsia"/>
          <w:bCs/>
          <w:kern w:val="0"/>
          <w:sz w:val="24"/>
          <w:szCs w:val="24"/>
        </w:rPr>
        <w:t>）专家咨询费主要包括咨询专家及专家来访的食宿差旅等费用。</w:t>
      </w:r>
    </w:p>
    <w:p w14:paraId="200EB34F" w14:textId="5E4D8D53" w:rsidR="00C22989" w:rsidRDefault="00000000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6.</w:t>
      </w:r>
      <w:r w:rsidR="00AC2D52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经费使用按课题分别进行核算，每年末应与年度进展报告同时进行结算，因故中止课题所余经费如数上缴实验室。</w:t>
      </w:r>
    </w:p>
    <w:p w14:paraId="6F0190B9" w14:textId="77777777" w:rsidR="00C22989" w:rsidRDefault="00000000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7. 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工作评价及成果管理</w:t>
      </w:r>
    </w:p>
    <w:p w14:paraId="2A19FDCC" w14:textId="77777777" w:rsidR="00C22989" w:rsidRDefault="00000000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）所有实验室开放课题，每年必须提交研究计划进展报告，根据课题性质和进展，提交学术论文、研究报告或阶段小结；</w:t>
      </w:r>
    </w:p>
    <w:p w14:paraId="422A46DD" w14:textId="77777777" w:rsidR="00C22989" w:rsidRDefault="00000000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）课题结束或终止，必须向实验室提交如下资料归档：项目任务合同书、项目总结报告、学术论文或研究报告。</w:t>
      </w:r>
    </w:p>
    <w:p w14:paraId="6AED5843" w14:textId="5FC37344" w:rsidR="00C22989" w:rsidRDefault="00000000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8. 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实验室将定期检查课题进展及执行情况，发现原计划或方案设计条件发生重大变动、无法继续开展课题时有权暂时终止、调整或取消项目及基金资助。</w:t>
      </w:r>
    </w:p>
    <w:p w14:paraId="2E5FE339" w14:textId="42078E5F" w:rsidR="00C22989" w:rsidRDefault="00000000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9.</w:t>
      </w:r>
      <w:r w:rsidR="006B27F3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开放课题申报成果及发表论文时，按研究者实际工作量确定署名顺序，并必须在成果申报材料或论文中注明基金项目：</w:t>
      </w:r>
      <w:r w:rsidR="00902F00" w:rsidRPr="00902F00">
        <w:rPr>
          <w:rFonts w:ascii="Times New Roman" w:hAnsi="Times New Roman" w:cs="Times New Roman" w:hint="eastAsia"/>
          <w:bCs/>
          <w:kern w:val="0"/>
          <w:sz w:val="24"/>
          <w:szCs w:val="24"/>
        </w:rPr>
        <w:t>广西</w:t>
      </w:r>
      <w:proofErr w:type="gramStart"/>
      <w:r w:rsidR="00902F00" w:rsidRPr="00902F00">
        <w:rPr>
          <w:rFonts w:ascii="Times New Roman" w:hAnsi="Times New Roman" w:cs="Times New Roman" w:hint="eastAsia"/>
          <w:bCs/>
          <w:kern w:val="0"/>
          <w:sz w:val="24"/>
          <w:szCs w:val="24"/>
        </w:rPr>
        <w:t>高校微纳生物</w:t>
      </w:r>
      <w:proofErr w:type="gramEnd"/>
      <w:r w:rsidR="00902F00" w:rsidRPr="00902F00">
        <w:rPr>
          <w:rFonts w:ascii="Times New Roman" w:hAnsi="Times New Roman" w:cs="Times New Roman" w:hint="eastAsia"/>
          <w:bCs/>
          <w:kern w:val="0"/>
          <w:sz w:val="24"/>
          <w:szCs w:val="24"/>
        </w:rPr>
        <w:t>分析与药物筛选重点实验室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（课题编号）；或英文</w:t>
      </w:r>
      <w:r w:rsidR="00902F00" w:rsidRPr="00902F00">
        <w:rPr>
          <w:rFonts w:ascii="Times New Roman" w:hAnsi="Times New Roman" w:cs="Times New Roman"/>
          <w:bCs/>
          <w:kern w:val="0"/>
          <w:sz w:val="24"/>
          <w:szCs w:val="24"/>
        </w:rPr>
        <w:t>Key Laboratory of Micro-Nanoscale Bioanalysis and Drug Screening, Education Department of Guangxi Zhuang Autonomous Region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（课题编号）。</w:t>
      </w:r>
    </w:p>
    <w:p w14:paraId="2F9CD64D" w14:textId="30054EDC" w:rsidR="00C22989" w:rsidRDefault="00000000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10. 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申请书递交截止时间：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2024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年</w:t>
      </w:r>
      <w:r w:rsidR="009F6064">
        <w:rPr>
          <w:rFonts w:ascii="Times New Roman" w:hAnsi="Times New Roman" w:cs="Times New Roman"/>
          <w:bCs/>
          <w:kern w:val="0"/>
          <w:sz w:val="24"/>
          <w:szCs w:val="24"/>
        </w:rPr>
        <w:t>1</w:t>
      </w:r>
      <w:r w:rsidR="00902F00">
        <w:rPr>
          <w:rFonts w:ascii="Times New Roman" w:hAnsi="Times New Roman" w:cs="Times New Roman"/>
          <w:bCs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月</w:t>
      </w:r>
      <w:r w:rsidR="00902F00">
        <w:rPr>
          <w:rFonts w:ascii="Times New Roman" w:hAnsi="Times New Roman" w:cs="Times New Roman"/>
          <w:bCs/>
          <w:kern w:val="0"/>
          <w:sz w:val="24"/>
          <w:szCs w:val="24"/>
        </w:rPr>
        <w:t>10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日，请将纸质版一式三份和电子版交至以下地址或邮箱。</w:t>
      </w:r>
    </w:p>
    <w:p w14:paraId="2ED62496" w14:textId="19728B8E" w:rsidR="00C22989" w:rsidRDefault="00000000">
      <w:pPr>
        <w:widowControl/>
        <w:shd w:val="clear" w:color="auto" w:fill="FFFFFF"/>
        <w:spacing w:line="360" w:lineRule="auto"/>
        <w:ind w:leftChars="228" w:left="479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lastRenderedPageBreak/>
        <w:t>地址：广西壮族自治区南宁市</w:t>
      </w:r>
      <w:proofErr w:type="gramStart"/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青秀</w:t>
      </w:r>
      <w:proofErr w:type="gramEnd"/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区双拥路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22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号广西医科大学</w:t>
      </w:r>
      <w:proofErr w:type="gramStart"/>
      <w:r w:rsidR="004F312C">
        <w:rPr>
          <w:rFonts w:ascii="Times New Roman" w:hAnsi="Times New Roman" w:cs="Times New Roman" w:hint="eastAsia"/>
          <w:bCs/>
          <w:kern w:val="0"/>
          <w:sz w:val="24"/>
          <w:szCs w:val="24"/>
        </w:rPr>
        <w:t>药基楼</w:t>
      </w:r>
      <w:proofErr w:type="gramEnd"/>
      <w:r w:rsidR="004F312C">
        <w:rPr>
          <w:rFonts w:ascii="Times New Roman" w:hAnsi="Times New Roman" w:cs="Times New Roman" w:hint="eastAsia"/>
          <w:bCs/>
          <w:kern w:val="0"/>
          <w:sz w:val="24"/>
          <w:szCs w:val="24"/>
        </w:rPr>
        <w:t>1</w:t>
      </w:r>
      <w:r w:rsidR="00902F00">
        <w:rPr>
          <w:rFonts w:ascii="Times New Roman" w:hAnsi="Times New Roman" w:cs="Times New Roman"/>
          <w:bCs/>
          <w:kern w:val="0"/>
          <w:sz w:val="24"/>
          <w:szCs w:val="24"/>
        </w:rPr>
        <w:t>6</w:t>
      </w:r>
      <w:r w:rsidR="004F312C">
        <w:rPr>
          <w:rFonts w:ascii="Times New Roman" w:hAnsi="Times New Roman" w:cs="Times New Roman" w:hint="eastAsia"/>
          <w:bCs/>
          <w:kern w:val="0"/>
          <w:sz w:val="24"/>
          <w:szCs w:val="24"/>
        </w:rPr>
        <w:t>楼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邮编：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530021</w:t>
      </w:r>
    </w:p>
    <w:p w14:paraId="68465572" w14:textId="746AFA56" w:rsidR="00C22989" w:rsidRDefault="00000000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E-mail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：</w:t>
      </w:r>
      <w:r w:rsidR="00902F00" w:rsidRPr="00902F00">
        <w:rPr>
          <w:rFonts w:ascii="Times New Roman" w:hAnsi="Times New Roman" w:cs="Times New Roman"/>
          <w:bCs/>
          <w:kern w:val="0"/>
          <w:sz w:val="24"/>
          <w:szCs w:val="24"/>
        </w:rPr>
        <w:t>xiaojie060113@163.com</w:t>
      </w:r>
    </w:p>
    <w:p w14:paraId="6D48F723" w14:textId="7B91BB46" w:rsidR="00C22989" w:rsidRDefault="00000000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联系人：</w:t>
      </w:r>
      <w:r w:rsidR="00902F00">
        <w:rPr>
          <w:rFonts w:ascii="Times New Roman" w:hAnsi="Times New Roman" w:cs="Times New Roman" w:hint="eastAsia"/>
          <w:bCs/>
          <w:kern w:val="0"/>
          <w:sz w:val="24"/>
          <w:szCs w:val="24"/>
        </w:rPr>
        <w:t>覃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老</w:t>
      </w:r>
      <w:r w:rsidR="00D344AE">
        <w:rPr>
          <w:rFonts w:ascii="Times New Roman" w:hAnsi="Times New Roman" w:cs="Times New Roman" w:hint="eastAsia"/>
          <w:bCs/>
          <w:kern w:val="0"/>
          <w:sz w:val="24"/>
          <w:szCs w:val="24"/>
        </w:rPr>
        <w:t>师</w:t>
      </w:r>
      <w:r w:rsidR="00D344AE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 </w:t>
      </w:r>
      <w:r w:rsidR="00D344AE">
        <w:rPr>
          <w:rFonts w:ascii="Times New Roman" w:hAnsi="Times New Roman" w:cs="Times New Roman"/>
          <w:bCs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电话：</w:t>
      </w:r>
      <w:r w:rsidR="00BD6477" w:rsidRPr="00BD6477">
        <w:rPr>
          <w:rFonts w:ascii="Times New Roman" w:hAnsi="Times New Roman" w:cs="Times New Roman"/>
          <w:bCs/>
          <w:kern w:val="0"/>
          <w:sz w:val="24"/>
          <w:szCs w:val="24"/>
        </w:rPr>
        <w:t>15717495957</w:t>
      </w:r>
    </w:p>
    <w:p w14:paraId="5615E79C" w14:textId="21632D4E" w:rsidR="00D344AE" w:rsidRDefault="00D344A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74CDD6CF" w14:textId="77777777" w:rsidR="00D344AE" w:rsidRPr="00D344AE" w:rsidRDefault="00D344A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3C988DFA" w14:textId="491E7F10" w:rsidR="00C22989" w:rsidRDefault="00902F00">
      <w:pPr>
        <w:widowControl/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902F00">
        <w:rPr>
          <w:rFonts w:ascii="Times New Roman" w:hAnsi="Times New Roman" w:cs="Times New Roman" w:hint="eastAsia"/>
          <w:bCs/>
          <w:kern w:val="0"/>
          <w:sz w:val="24"/>
          <w:szCs w:val="24"/>
        </w:rPr>
        <w:t>广西</w:t>
      </w:r>
      <w:proofErr w:type="gramStart"/>
      <w:r w:rsidRPr="00902F00">
        <w:rPr>
          <w:rFonts w:ascii="Times New Roman" w:hAnsi="Times New Roman" w:cs="Times New Roman" w:hint="eastAsia"/>
          <w:bCs/>
          <w:kern w:val="0"/>
          <w:sz w:val="24"/>
          <w:szCs w:val="24"/>
        </w:rPr>
        <w:t>高校微纳生物</w:t>
      </w:r>
      <w:proofErr w:type="gramEnd"/>
      <w:r w:rsidRPr="00902F00">
        <w:rPr>
          <w:rFonts w:ascii="Times New Roman" w:hAnsi="Times New Roman" w:cs="Times New Roman" w:hint="eastAsia"/>
          <w:bCs/>
          <w:kern w:val="0"/>
          <w:sz w:val="24"/>
          <w:szCs w:val="24"/>
        </w:rPr>
        <w:t>分析与药物筛选重点实验室</w:t>
      </w:r>
    </w:p>
    <w:p w14:paraId="438B852A" w14:textId="03610F97" w:rsidR="00C22989" w:rsidRDefault="00000000">
      <w:pPr>
        <w:widowControl/>
        <w:shd w:val="clear" w:color="auto" w:fill="FFFFFF"/>
        <w:wordWrap w:val="0"/>
        <w:spacing w:line="360" w:lineRule="auto"/>
        <w:jc w:val="righ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2024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年</w:t>
      </w:r>
      <w:r w:rsidR="00902F00">
        <w:rPr>
          <w:rFonts w:ascii="Times New Roman" w:hAnsi="Times New Roman" w:cs="Times New Roman"/>
          <w:bCs/>
          <w:kern w:val="0"/>
          <w:sz w:val="24"/>
          <w:szCs w:val="24"/>
        </w:rPr>
        <w:t>10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月</w:t>
      </w:r>
      <w:r w:rsidR="00902F00">
        <w:rPr>
          <w:rFonts w:ascii="Times New Roman" w:hAnsi="Times New Roman" w:cs="Times New Roman"/>
          <w:bCs/>
          <w:kern w:val="0"/>
          <w:sz w:val="24"/>
          <w:szCs w:val="24"/>
        </w:rPr>
        <w:t>08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日</w:t>
      </w:r>
    </w:p>
    <w:sectPr w:rsidR="00C22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E1A1" w14:textId="77777777" w:rsidR="001A11C8" w:rsidRDefault="001A11C8" w:rsidP="00CB651C">
      <w:r>
        <w:separator/>
      </w:r>
    </w:p>
  </w:endnote>
  <w:endnote w:type="continuationSeparator" w:id="0">
    <w:p w14:paraId="42310B8A" w14:textId="77777777" w:rsidR="001A11C8" w:rsidRDefault="001A11C8" w:rsidP="00CB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1AEA" w14:textId="77777777" w:rsidR="001A11C8" w:rsidRDefault="001A11C8" w:rsidP="00CB651C">
      <w:r>
        <w:separator/>
      </w:r>
    </w:p>
  </w:footnote>
  <w:footnote w:type="continuationSeparator" w:id="0">
    <w:p w14:paraId="21E239B6" w14:textId="77777777" w:rsidR="001A11C8" w:rsidRDefault="001A11C8" w:rsidP="00CB6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MwMTI5YmYxMzMzYTRmNTczMTA4N2YzOGQ0ZTA0NjUifQ=="/>
    <w:docVar w:name="KY_MEDREF_DOCUID" w:val="{DC9893D9-9219-4941-B580-60E49DC591C4}"/>
    <w:docVar w:name="KY_MEDREF_VERSION" w:val="3"/>
  </w:docVars>
  <w:rsids>
    <w:rsidRoot w:val="00194CEC"/>
    <w:rsid w:val="0004183F"/>
    <w:rsid w:val="000715FE"/>
    <w:rsid w:val="000D61DE"/>
    <w:rsid w:val="00143DF6"/>
    <w:rsid w:val="00151C69"/>
    <w:rsid w:val="00161CB6"/>
    <w:rsid w:val="00172544"/>
    <w:rsid w:val="00191220"/>
    <w:rsid w:val="00194CEC"/>
    <w:rsid w:val="001A11C8"/>
    <w:rsid w:val="001B7046"/>
    <w:rsid w:val="001C343A"/>
    <w:rsid w:val="002058B3"/>
    <w:rsid w:val="002179EB"/>
    <w:rsid w:val="00231874"/>
    <w:rsid w:val="0028725F"/>
    <w:rsid w:val="00292753"/>
    <w:rsid w:val="002E59A7"/>
    <w:rsid w:val="0030413D"/>
    <w:rsid w:val="003143EF"/>
    <w:rsid w:val="00322833"/>
    <w:rsid w:val="003B449A"/>
    <w:rsid w:val="003E414E"/>
    <w:rsid w:val="00404083"/>
    <w:rsid w:val="00446828"/>
    <w:rsid w:val="00453B3D"/>
    <w:rsid w:val="00456B45"/>
    <w:rsid w:val="004F312C"/>
    <w:rsid w:val="00525EFE"/>
    <w:rsid w:val="00544F43"/>
    <w:rsid w:val="0055582D"/>
    <w:rsid w:val="00581D56"/>
    <w:rsid w:val="005968EA"/>
    <w:rsid w:val="005D79A5"/>
    <w:rsid w:val="005F5566"/>
    <w:rsid w:val="0061721E"/>
    <w:rsid w:val="00675BE7"/>
    <w:rsid w:val="006B27F3"/>
    <w:rsid w:val="006C384C"/>
    <w:rsid w:val="00737A4A"/>
    <w:rsid w:val="00764439"/>
    <w:rsid w:val="007868AA"/>
    <w:rsid w:val="00796F24"/>
    <w:rsid w:val="00902F00"/>
    <w:rsid w:val="0094659E"/>
    <w:rsid w:val="009476D9"/>
    <w:rsid w:val="009F6064"/>
    <w:rsid w:val="00A5581D"/>
    <w:rsid w:val="00A80C6A"/>
    <w:rsid w:val="00AC2D52"/>
    <w:rsid w:val="00B0620D"/>
    <w:rsid w:val="00B2546B"/>
    <w:rsid w:val="00B60F13"/>
    <w:rsid w:val="00B8711B"/>
    <w:rsid w:val="00BC4FEB"/>
    <w:rsid w:val="00BD6477"/>
    <w:rsid w:val="00C155DB"/>
    <w:rsid w:val="00C22989"/>
    <w:rsid w:val="00C742FD"/>
    <w:rsid w:val="00CB651C"/>
    <w:rsid w:val="00D01CCD"/>
    <w:rsid w:val="00D344AE"/>
    <w:rsid w:val="00D70A6F"/>
    <w:rsid w:val="00D71B2F"/>
    <w:rsid w:val="00D95476"/>
    <w:rsid w:val="00E20A41"/>
    <w:rsid w:val="00E323A3"/>
    <w:rsid w:val="00E470A1"/>
    <w:rsid w:val="00E62F75"/>
    <w:rsid w:val="00E8629C"/>
    <w:rsid w:val="00E932E2"/>
    <w:rsid w:val="00E94CD8"/>
    <w:rsid w:val="00E97295"/>
    <w:rsid w:val="00EC28DC"/>
    <w:rsid w:val="00EF0E7C"/>
    <w:rsid w:val="00F01897"/>
    <w:rsid w:val="00F206A8"/>
    <w:rsid w:val="00FA3AD1"/>
    <w:rsid w:val="00FC6BD3"/>
    <w:rsid w:val="00FD7D63"/>
    <w:rsid w:val="13DE0C45"/>
    <w:rsid w:val="227D55A4"/>
    <w:rsid w:val="36E64B61"/>
    <w:rsid w:val="5CE96C0A"/>
    <w:rsid w:val="760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B9621"/>
  <w15:docId w15:val="{2C02E796-FBDD-4D30-A715-10CBE063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customStyle="1" w:styleId="CharChar2">
    <w:name w:val="Char Char2"/>
    <w:basedOn w:val="a"/>
    <w:rsid w:val="0076443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3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28</cp:revision>
  <dcterms:created xsi:type="dcterms:W3CDTF">2023-12-25T07:57:00Z</dcterms:created>
  <dcterms:modified xsi:type="dcterms:W3CDTF">2024-10-08T08:10:00Z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502AEFEB1B4B4FD6B10A099B279C0860_13</vt:lpwstr>
  </property>
</Properties>
</file>